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95DD31" w14:textId="77777777" w:rsidR="00F04B0C" w:rsidRDefault="00F04B0C" w:rsidP="000659CB">
      <w:pPr>
        <w:pStyle w:val="Title"/>
        <w:ind w:firstLine="0"/>
        <w:jc w:val="left"/>
        <w:rPr>
          <w:sz w:val="22"/>
        </w:rPr>
      </w:pPr>
      <w:bookmarkStart w:id="0" w:name="_GoBack"/>
      <w:bookmarkEnd w:id="0"/>
    </w:p>
    <w:p w14:paraId="7213CC70" w14:textId="44678A1C" w:rsidR="00207EF6" w:rsidRDefault="00207EF6" w:rsidP="00207EF6">
      <w:pPr>
        <w:jc w:val="center"/>
        <w:rPr>
          <w:sz w:val="22"/>
          <w:szCs w:val="22"/>
        </w:rPr>
      </w:pPr>
      <w:r w:rsidRPr="000659CB">
        <w:rPr>
          <w:b/>
          <w:bCs/>
        </w:rPr>
        <w:t>Consent for Child and Adolescent Therapy</w:t>
      </w:r>
    </w:p>
    <w:p w14:paraId="7C96E8A2" w14:textId="77777777" w:rsidR="00207EF6" w:rsidRDefault="00207EF6">
      <w:pPr>
        <w:rPr>
          <w:sz w:val="22"/>
          <w:szCs w:val="22"/>
        </w:rPr>
      </w:pPr>
    </w:p>
    <w:p w14:paraId="07234102" w14:textId="123CA772" w:rsidR="000659CB" w:rsidRPr="00207EF6" w:rsidRDefault="008030E0">
      <w:pPr>
        <w:rPr>
          <w:sz w:val="21"/>
          <w:szCs w:val="21"/>
        </w:rPr>
      </w:pPr>
      <w:r w:rsidRPr="00207EF6">
        <w:rPr>
          <w:sz w:val="21"/>
          <w:szCs w:val="21"/>
        </w:rPr>
        <w:t xml:space="preserve">Prior to beginning treatment, it is important for you to understand </w:t>
      </w:r>
      <w:r w:rsidR="00063DD8">
        <w:rPr>
          <w:sz w:val="21"/>
          <w:szCs w:val="21"/>
        </w:rPr>
        <w:t>our</w:t>
      </w:r>
      <w:r w:rsidRPr="00207EF6">
        <w:rPr>
          <w:sz w:val="21"/>
          <w:szCs w:val="21"/>
        </w:rPr>
        <w:t xml:space="preserve"> approach to child therapy and agree to some rules about your child’s confidentiality during the course of his/her</w:t>
      </w:r>
      <w:r w:rsidR="00207EF6" w:rsidRPr="00207EF6">
        <w:rPr>
          <w:sz w:val="21"/>
          <w:szCs w:val="21"/>
        </w:rPr>
        <w:t xml:space="preserve"> treatment. </w:t>
      </w:r>
      <w:r w:rsidRPr="00207EF6">
        <w:rPr>
          <w:sz w:val="21"/>
          <w:szCs w:val="21"/>
        </w:rPr>
        <w:t xml:space="preserve">The information herein is in addition to the information contained in the Outpatient Services Agreement. Under HIPAA and the APA Ethics Code, </w:t>
      </w:r>
      <w:r w:rsidR="00E24D17">
        <w:rPr>
          <w:sz w:val="21"/>
          <w:szCs w:val="21"/>
        </w:rPr>
        <w:t>we are</w:t>
      </w:r>
      <w:r w:rsidRPr="00207EF6">
        <w:rPr>
          <w:sz w:val="21"/>
          <w:szCs w:val="21"/>
        </w:rPr>
        <w:t xml:space="preserve"> legally and ethically responsible </w:t>
      </w:r>
      <w:r w:rsidR="003D737C">
        <w:rPr>
          <w:sz w:val="21"/>
          <w:szCs w:val="21"/>
        </w:rPr>
        <w:t>for providing</w:t>
      </w:r>
      <w:r w:rsidRPr="00207EF6">
        <w:rPr>
          <w:sz w:val="21"/>
          <w:szCs w:val="21"/>
        </w:rPr>
        <w:t xml:space="preserve"> you with informed consent. As we go forward, </w:t>
      </w:r>
      <w:r w:rsidR="00E24D17">
        <w:rPr>
          <w:sz w:val="21"/>
          <w:szCs w:val="21"/>
        </w:rPr>
        <w:t>we</w:t>
      </w:r>
      <w:r w:rsidRPr="00207EF6">
        <w:rPr>
          <w:sz w:val="21"/>
          <w:szCs w:val="21"/>
        </w:rPr>
        <w:t xml:space="preserve"> will try to remind you of important issues as they arise.</w:t>
      </w:r>
      <w:r w:rsidR="006C1CE5" w:rsidRPr="00207EF6">
        <w:rPr>
          <w:sz w:val="21"/>
          <w:szCs w:val="21"/>
        </w:rPr>
        <w:t xml:space="preserve"> </w:t>
      </w:r>
    </w:p>
    <w:p w14:paraId="7DF16021" w14:textId="77777777" w:rsidR="000659CB" w:rsidRPr="00207EF6" w:rsidRDefault="000659CB">
      <w:pPr>
        <w:rPr>
          <w:sz w:val="21"/>
          <w:szCs w:val="21"/>
        </w:rPr>
      </w:pPr>
    </w:p>
    <w:p w14:paraId="3001BE1C" w14:textId="220B805D" w:rsidR="000659CB" w:rsidRPr="00207EF6" w:rsidRDefault="008030E0">
      <w:pPr>
        <w:rPr>
          <w:sz w:val="21"/>
          <w:szCs w:val="21"/>
        </w:rPr>
      </w:pPr>
      <w:r w:rsidRPr="00207EF6">
        <w:rPr>
          <w:sz w:val="21"/>
          <w:szCs w:val="21"/>
        </w:rPr>
        <w:t>One risk of child therapy involves disagreement among parents and/or disagreement between parents and therapist regarding th</w:t>
      </w:r>
      <w:r w:rsidR="00207EF6" w:rsidRPr="00207EF6">
        <w:rPr>
          <w:sz w:val="21"/>
          <w:szCs w:val="21"/>
        </w:rPr>
        <w:t xml:space="preserve">e best interests of the child. </w:t>
      </w:r>
      <w:r w:rsidRPr="00207EF6">
        <w:rPr>
          <w:sz w:val="21"/>
          <w:szCs w:val="21"/>
        </w:rPr>
        <w:t xml:space="preserve">If such disagreements occur, </w:t>
      </w:r>
      <w:r w:rsidR="00E24D17">
        <w:rPr>
          <w:sz w:val="21"/>
          <w:szCs w:val="21"/>
        </w:rPr>
        <w:t>we</w:t>
      </w:r>
      <w:r w:rsidRPr="00207EF6">
        <w:rPr>
          <w:sz w:val="21"/>
          <w:szCs w:val="21"/>
        </w:rPr>
        <w:t xml:space="preserve"> will strive to listen carefully so that </w:t>
      </w:r>
      <w:r w:rsidR="00E24D17">
        <w:rPr>
          <w:sz w:val="21"/>
          <w:szCs w:val="21"/>
        </w:rPr>
        <w:t>we</w:t>
      </w:r>
      <w:r w:rsidRPr="00207EF6">
        <w:rPr>
          <w:sz w:val="21"/>
          <w:szCs w:val="21"/>
        </w:rPr>
        <w:t xml:space="preserve"> can understand your perspectives and fully explain </w:t>
      </w:r>
      <w:r w:rsidR="00E24D17">
        <w:rPr>
          <w:sz w:val="21"/>
          <w:szCs w:val="21"/>
        </w:rPr>
        <w:t>our</w:t>
      </w:r>
      <w:r w:rsidRPr="00207EF6">
        <w:rPr>
          <w:sz w:val="21"/>
          <w:szCs w:val="21"/>
        </w:rPr>
        <w:t xml:space="preserve"> perspective. We can resolve such disagreements or we can agree to disagree, so long as this enables your child’s therapeutic progress. Ultimately, you will decide whether therapy will continue. If either of you decides that therapy should </w:t>
      </w:r>
      <w:r w:rsidR="00207EF6" w:rsidRPr="00207EF6">
        <w:rPr>
          <w:sz w:val="21"/>
          <w:szCs w:val="21"/>
        </w:rPr>
        <w:t xml:space="preserve">end, </w:t>
      </w:r>
      <w:r w:rsidR="00E24D17">
        <w:rPr>
          <w:sz w:val="21"/>
          <w:szCs w:val="21"/>
        </w:rPr>
        <w:t>we</w:t>
      </w:r>
      <w:r w:rsidR="00207EF6" w:rsidRPr="00207EF6">
        <w:rPr>
          <w:sz w:val="21"/>
          <w:szCs w:val="21"/>
        </w:rPr>
        <w:t xml:space="preserve"> will honor that decision. H</w:t>
      </w:r>
      <w:r w:rsidRPr="00207EF6">
        <w:rPr>
          <w:sz w:val="21"/>
          <w:szCs w:val="21"/>
        </w:rPr>
        <w:t>owever</w:t>
      </w:r>
      <w:r w:rsidR="00207EF6" w:rsidRPr="00207EF6">
        <w:rPr>
          <w:sz w:val="21"/>
          <w:szCs w:val="21"/>
        </w:rPr>
        <w:t>,</w:t>
      </w:r>
      <w:r w:rsidRPr="00207EF6">
        <w:rPr>
          <w:sz w:val="21"/>
          <w:szCs w:val="21"/>
        </w:rPr>
        <w:t xml:space="preserve"> </w:t>
      </w:r>
      <w:r w:rsidR="00E24D17">
        <w:rPr>
          <w:sz w:val="21"/>
          <w:szCs w:val="21"/>
        </w:rPr>
        <w:t>we</w:t>
      </w:r>
      <w:r w:rsidRPr="00207EF6">
        <w:rPr>
          <w:sz w:val="21"/>
          <w:szCs w:val="21"/>
        </w:rPr>
        <w:t xml:space="preserve"> ask that you allow </w:t>
      </w:r>
      <w:r w:rsidR="00E24D17">
        <w:rPr>
          <w:sz w:val="21"/>
          <w:szCs w:val="21"/>
        </w:rPr>
        <w:t>us</w:t>
      </w:r>
      <w:r w:rsidRPr="00207EF6">
        <w:rPr>
          <w:sz w:val="21"/>
          <w:szCs w:val="21"/>
        </w:rPr>
        <w:t xml:space="preserve"> the option of having a few closing sessions to appropriately end the treatment relationship. </w:t>
      </w:r>
    </w:p>
    <w:p w14:paraId="354BC785" w14:textId="77777777" w:rsidR="000659CB" w:rsidRPr="00207EF6" w:rsidRDefault="000659CB">
      <w:pPr>
        <w:rPr>
          <w:sz w:val="21"/>
          <w:szCs w:val="21"/>
        </w:rPr>
      </w:pPr>
    </w:p>
    <w:p w14:paraId="57ECE4FD" w14:textId="5A113327" w:rsidR="000659CB" w:rsidRPr="00207EF6" w:rsidRDefault="008030E0" w:rsidP="000659CB">
      <w:pPr>
        <w:rPr>
          <w:sz w:val="21"/>
          <w:szCs w:val="21"/>
        </w:rPr>
      </w:pPr>
      <w:r w:rsidRPr="00207EF6">
        <w:rPr>
          <w:sz w:val="21"/>
          <w:szCs w:val="21"/>
        </w:rPr>
        <w:t xml:space="preserve">Therapy is most effective when a trusting relationship exists between the </w:t>
      </w:r>
      <w:r w:rsidR="00144FC8">
        <w:rPr>
          <w:sz w:val="21"/>
          <w:szCs w:val="21"/>
        </w:rPr>
        <w:t>therapist</w:t>
      </w:r>
      <w:r w:rsidRPr="00207EF6">
        <w:rPr>
          <w:sz w:val="21"/>
          <w:szCs w:val="21"/>
        </w:rPr>
        <w:t xml:space="preserve"> and the patient. Privacy is especially important in securing and maintaining that trust. One goal of treatment is to promote a stronger and better relationship between children and their parents. However, it is often necessary for children to develop a “zone of privacy” whereby they feel free to discuss personal matters with greater freedom. This is particularly true for adolescents who are naturally developing a greater sense of independence and autonomy. </w:t>
      </w:r>
      <w:r w:rsidRPr="00207EF6">
        <w:rPr>
          <w:bCs/>
          <w:sz w:val="21"/>
          <w:szCs w:val="21"/>
        </w:rPr>
        <w:t>By signing this agreement, you will be waiving your right of access to your child’s treatment records.</w:t>
      </w:r>
      <w:r w:rsidR="00207EF6" w:rsidRPr="00207EF6">
        <w:rPr>
          <w:sz w:val="21"/>
          <w:szCs w:val="21"/>
        </w:rPr>
        <w:t xml:space="preserve"> </w:t>
      </w:r>
      <w:r w:rsidRPr="00207EF6">
        <w:rPr>
          <w:sz w:val="21"/>
          <w:szCs w:val="21"/>
        </w:rPr>
        <w:t xml:space="preserve">It is </w:t>
      </w:r>
      <w:r w:rsidR="00E24D17">
        <w:rPr>
          <w:sz w:val="21"/>
          <w:szCs w:val="21"/>
        </w:rPr>
        <w:t>our</w:t>
      </w:r>
      <w:r w:rsidRPr="00207EF6">
        <w:rPr>
          <w:sz w:val="21"/>
          <w:szCs w:val="21"/>
        </w:rPr>
        <w:t xml:space="preserve"> policy to provide you with general information about treatment status. </w:t>
      </w:r>
      <w:r w:rsidR="00E24D17">
        <w:rPr>
          <w:sz w:val="21"/>
          <w:szCs w:val="21"/>
        </w:rPr>
        <w:t>We</w:t>
      </w:r>
      <w:r w:rsidRPr="00207EF6">
        <w:rPr>
          <w:sz w:val="21"/>
          <w:szCs w:val="21"/>
        </w:rPr>
        <w:t xml:space="preserve"> will raise issues that may impact your child either inside or outside the home. If it is necessary to refer your child to another mental health professional with more specialized skills, </w:t>
      </w:r>
      <w:r w:rsidR="00E24D17">
        <w:rPr>
          <w:sz w:val="21"/>
          <w:szCs w:val="21"/>
        </w:rPr>
        <w:t>we</w:t>
      </w:r>
      <w:r w:rsidRPr="00207EF6">
        <w:rPr>
          <w:sz w:val="21"/>
          <w:szCs w:val="21"/>
        </w:rPr>
        <w:t xml:space="preserve"> will share that information with you. </w:t>
      </w:r>
      <w:r w:rsidR="00E24D17">
        <w:rPr>
          <w:sz w:val="21"/>
          <w:szCs w:val="21"/>
        </w:rPr>
        <w:t>We</w:t>
      </w:r>
      <w:r w:rsidRPr="00207EF6">
        <w:rPr>
          <w:sz w:val="21"/>
          <w:szCs w:val="21"/>
        </w:rPr>
        <w:t xml:space="preserve"> will not share with you what your child has disclosed to me</w:t>
      </w:r>
      <w:r w:rsidR="00207EF6" w:rsidRPr="00207EF6">
        <w:rPr>
          <w:sz w:val="21"/>
          <w:szCs w:val="21"/>
        </w:rPr>
        <w:t xml:space="preserve"> without your child’s consent. </w:t>
      </w:r>
      <w:r w:rsidR="00E24D17">
        <w:rPr>
          <w:sz w:val="21"/>
          <w:szCs w:val="21"/>
        </w:rPr>
        <w:t>We</w:t>
      </w:r>
      <w:r w:rsidRPr="00207EF6">
        <w:rPr>
          <w:sz w:val="21"/>
          <w:szCs w:val="21"/>
        </w:rPr>
        <w:t xml:space="preserve"> will tell you if your child does not attend sessions. If your child is an adolescent, it is possible that he/she will reveal sensitive information regarding sexual contact, alcohol and drug use, or other potentially problematic behaviors. Sometimes these behaviors are within the range of normal adolescent experimentation, but at other times they may require parental intervention. We must carefully and directly discuss your feelings and opinions </w:t>
      </w:r>
      <w:r w:rsidR="000659CB" w:rsidRPr="00207EF6">
        <w:rPr>
          <w:sz w:val="21"/>
          <w:szCs w:val="21"/>
        </w:rPr>
        <w:t xml:space="preserve">regarding acceptable behavior. </w:t>
      </w:r>
      <w:r w:rsidRPr="00207EF6">
        <w:rPr>
          <w:sz w:val="21"/>
          <w:szCs w:val="21"/>
        </w:rPr>
        <w:t xml:space="preserve">If </w:t>
      </w:r>
      <w:r w:rsidR="00E24D17">
        <w:rPr>
          <w:sz w:val="21"/>
          <w:szCs w:val="21"/>
        </w:rPr>
        <w:t>we</w:t>
      </w:r>
      <w:r w:rsidRPr="00207EF6">
        <w:rPr>
          <w:sz w:val="21"/>
          <w:szCs w:val="21"/>
        </w:rPr>
        <w:t xml:space="preserve"> ever believe that your child is at serious risk of harming him/herself or another, </w:t>
      </w:r>
      <w:r w:rsidR="00E24D17">
        <w:rPr>
          <w:sz w:val="21"/>
          <w:szCs w:val="21"/>
        </w:rPr>
        <w:t>we</w:t>
      </w:r>
      <w:r w:rsidRPr="00207EF6">
        <w:rPr>
          <w:sz w:val="21"/>
          <w:szCs w:val="21"/>
        </w:rPr>
        <w:t xml:space="preserve"> will inform you.</w:t>
      </w:r>
      <w:r w:rsidR="006C1CE5" w:rsidRPr="00207EF6">
        <w:rPr>
          <w:sz w:val="21"/>
          <w:szCs w:val="21"/>
        </w:rPr>
        <w:t xml:space="preserve"> </w:t>
      </w:r>
    </w:p>
    <w:p w14:paraId="1088DF49" w14:textId="77777777" w:rsidR="000659CB" w:rsidRPr="00207EF6" w:rsidRDefault="000659CB" w:rsidP="000659CB">
      <w:pPr>
        <w:rPr>
          <w:sz w:val="21"/>
          <w:szCs w:val="21"/>
        </w:rPr>
      </w:pPr>
    </w:p>
    <w:p w14:paraId="5E99905C" w14:textId="74F655BD" w:rsidR="000659CB" w:rsidRPr="00207EF6" w:rsidRDefault="008030E0" w:rsidP="000659CB">
      <w:pPr>
        <w:rPr>
          <w:sz w:val="21"/>
          <w:szCs w:val="21"/>
        </w:rPr>
      </w:pPr>
      <w:r w:rsidRPr="00207EF6">
        <w:rPr>
          <w:sz w:val="21"/>
          <w:szCs w:val="21"/>
        </w:rPr>
        <w:t xml:space="preserve">Although </w:t>
      </w:r>
      <w:r w:rsidR="00E24D17">
        <w:rPr>
          <w:sz w:val="21"/>
          <w:szCs w:val="21"/>
        </w:rPr>
        <w:t>our</w:t>
      </w:r>
      <w:r w:rsidRPr="00207EF6">
        <w:rPr>
          <w:sz w:val="21"/>
          <w:szCs w:val="21"/>
        </w:rPr>
        <w:t xml:space="preserve"> responsibility to your child may require </w:t>
      </w:r>
      <w:r w:rsidR="00E24D17">
        <w:rPr>
          <w:sz w:val="21"/>
          <w:szCs w:val="21"/>
        </w:rPr>
        <w:t>our</w:t>
      </w:r>
      <w:r w:rsidRPr="00207EF6">
        <w:rPr>
          <w:sz w:val="21"/>
          <w:szCs w:val="21"/>
        </w:rPr>
        <w:t xml:space="preserve"> involvement in conflicts between the two of you, I need your agreement that </w:t>
      </w:r>
      <w:r w:rsidR="00E24D17">
        <w:rPr>
          <w:sz w:val="21"/>
          <w:szCs w:val="21"/>
        </w:rPr>
        <w:t>our</w:t>
      </w:r>
      <w:r w:rsidRPr="00207EF6">
        <w:rPr>
          <w:sz w:val="21"/>
          <w:szCs w:val="21"/>
        </w:rPr>
        <w:t xml:space="preserve"> involvement will be strictly limited to that which will benefit your child. This means, among other things, that you will treat anything that is said in </w:t>
      </w:r>
      <w:r w:rsidR="003D737C">
        <w:rPr>
          <w:sz w:val="21"/>
          <w:szCs w:val="21"/>
        </w:rPr>
        <w:t xml:space="preserve">a </w:t>
      </w:r>
      <w:r w:rsidRPr="00207EF6">
        <w:rPr>
          <w:sz w:val="21"/>
          <w:szCs w:val="21"/>
        </w:rPr>
        <w:t xml:space="preserve">session with </w:t>
      </w:r>
      <w:r w:rsidR="00E24D17">
        <w:rPr>
          <w:sz w:val="21"/>
          <w:szCs w:val="21"/>
        </w:rPr>
        <w:t>us</w:t>
      </w:r>
      <w:r w:rsidRPr="00207EF6">
        <w:rPr>
          <w:sz w:val="21"/>
          <w:szCs w:val="21"/>
        </w:rPr>
        <w:t xml:space="preserve"> as confidential. Neither of you will attempt to gain advantage in any legal proceeding between the two of you from </w:t>
      </w:r>
      <w:r w:rsidR="00E24D17">
        <w:rPr>
          <w:sz w:val="21"/>
          <w:szCs w:val="21"/>
        </w:rPr>
        <w:t>our</w:t>
      </w:r>
      <w:r w:rsidRPr="00207EF6">
        <w:rPr>
          <w:sz w:val="21"/>
          <w:szCs w:val="21"/>
        </w:rPr>
        <w:t xml:space="preserve"> involvement with your </w:t>
      </w:r>
      <w:r w:rsidR="00207EF6" w:rsidRPr="00207EF6">
        <w:rPr>
          <w:sz w:val="21"/>
          <w:szCs w:val="21"/>
        </w:rPr>
        <w:t>child</w:t>
      </w:r>
      <w:r w:rsidRPr="00207EF6">
        <w:rPr>
          <w:sz w:val="21"/>
          <w:szCs w:val="21"/>
        </w:rPr>
        <w:t xml:space="preserve">. In particular, </w:t>
      </w:r>
      <w:r w:rsidR="00E24D17">
        <w:rPr>
          <w:sz w:val="21"/>
          <w:szCs w:val="21"/>
        </w:rPr>
        <w:t>we</w:t>
      </w:r>
      <w:r w:rsidRPr="00207EF6">
        <w:rPr>
          <w:sz w:val="21"/>
          <w:szCs w:val="21"/>
        </w:rPr>
        <w:t xml:space="preserve"> need your agreement that in any such proceedings, neither of you will ask </w:t>
      </w:r>
      <w:r w:rsidR="00E24D17">
        <w:rPr>
          <w:sz w:val="21"/>
          <w:szCs w:val="21"/>
        </w:rPr>
        <w:t>your child’s counselor</w:t>
      </w:r>
      <w:r w:rsidRPr="00207EF6">
        <w:rPr>
          <w:sz w:val="21"/>
          <w:szCs w:val="21"/>
        </w:rPr>
        <w:t xml:space="preserve"> to testify in court, whether in person, or by affidavit. You also agree to instruct your attorneys not to subpoena </w:t>
      </w:r>
      <w:r w:rsidR="00E24D17">
        <w:rPr>
          <w:sz w:val="21"/>
          <w:szCs w:val="21"/>
        </w:rPr>
        <w:t xml:space="preserve">your </w:t>
      </w:r>
      <w:proofErr w:type="spellStart"/>
      <w:r w:rsidR="00E24D17">
        <w:rPr>
          <w:sz w:val="21"/>
          <w:szCs w:val="21"/>
        </w:rPr>
        <w:t>counselof</w:t>
      </w:r>
      <w:proofErr w:type="spellEnd"/>
      <w:r w:rsidRPr="00207EF6">
        <w:rPr>
          <w:sz w:val="21"/>
          <w:szCs w:val="21"/>
        </w:rPr>
        <w:t xml:space="preserve"> or to refer in any court filing to anything </w:t>
      </w:r>
      <w:r w:rsidR="00E24D17">
        <w:rPr>
          <w:sz w:val="21"/>
          <w:szCs w:val="21"/>
        </w:rPr>
        <w:t>your child’s counselor</w:t>
      </w:r>
      <w:r w:rsidRPr="00207EF6">
        <w:rPr>
          <w:sz w:val="21"/>
          <w:szCs w:val="21"/>
        </w:rPr>
        <w:t xml:space="preserve"> ha</w:t>
      </w:r>
      <w:r w:rsidR="00E24D17">
        <w:rPr>
          <w:sz w:val="21"/>
          <w:szCs w:val="21"/>
        </w:rPr>
        <w:t>s</w:t>
      </w:r>
      <w:r w:rsidRPr="00207EF6">
        <w:rPr>
          <w:sz w:val="21"/>
          <w:szCs w:val="21"/>
        </w:rPr>
        <w:t xml:space="preserve"> said or done. Note that such </w:t>
      </w:r>
      <w:r w:rsidR="003D737C">
        <w:rPr>
          <w:sz w:val="21"/>
          <w:szCs w:val="21"/>
        </w:rPr>
        <w:t xml:space="preserve">an </w:t>
      </w:r>
      <w:r w:rsidRPr="00207EF6">
        <w:rPr>
          <w:sz w:val="21"/>
          <w:szCs w:val="21"/>
        </w:rPr>
        <w:t xml:space="preserve">agreement may not prevent a judge from requiring my testimony, even though </w:t>
      </w:r>
      <w:r w:rsidR="00E24D17">
        <w:rPr>
          <w:sz w:val="21"/>
          <w:szCs w:val="21"/>
        </w:rPr>
        <w:t>we</w:t>
      </w:r>
      <w:r w:rsidRPr="00207EF6">
        <w:rPr>
          <w:sz w:val="21"/>
          <w:szCs w:val="21"/>
        </w:rPr>
        <w:t xml:space="preserve"> will work to prevent such an event. If </w:t>
      </w:r>
      <w:r w:rsidR="00E24D17">
        <w:rPr>
          <w:sz w:val="21"/>
          <w:szCs w:val="21"/>
        </w:rPr>
        <w:t>your child’s counselor is</w:t>
      </w:r>
      <w:r w:rsidRPr="00207EF6">
        <w:rPr>
          <w:sz w:val="21"/>
          <w:szCs w:val="21"/>
        </w:rPr>
        <w:t xml:space="preserve"> required to testify, </w:t>
      </w:r>
      <w:r w:rsidR="00E24D17">
        <w:rPr>
          <w:sz w:val="21"/>
          <w:szCs w:val="21"/>
        </w:rPr>
        <w:t>the counselor would be</w:t>
      </w:r>
      <w:r w:rsidRPr="00207EF6">
        <w:rPr>
          <w:sz w:val="21"/>
          <w:szCs w:val="21"/>
        </w:rPr>
        <w:t xml:space="preserve"> ethically bound </w:t>
      </w:r>
      <w:r w:rsidRPr="00E24D17">
        <w:rPr>
          <w:b/>
          <w:bCs/>
          <w:sz w:val="21"/>
          <w:szCs w:val="21"/>
        </w:rPr>
        <w:t>not</w:t>
      </w:r>
      <w:r w:rsidRPr="00207EF6">
        <w:rPr>
          <w:sz w:val="21"/>
          <w:szCs w:val="21"/>
        </w:rPr>
        <w:t xml:space="preserve"> to give </w:t>
      </w:r>
      <w:r w:rsidR="00E24D17">
        <w:rPr>
          <w:sz w:val="21"/>
          <w:szCs w:val="21"/>
        </w:rPr>
        <w:t>an</w:t>
      </w:r>
      <w:r w:rsidRPr="00207EF6">
        <w:rPr>
          <w:sz w:val="21"/>
          <w:szCs w:val="21"/>
        </w:rPr>
        <w:t xml:space="preserve"> opinion about either parent’s custody or visitation suitability. If the court appoints a custody evaluator, guardian ad litem, or parenting coordinator, </w:t>
      </w:r>
      <w:r w:rsidR="00E24D17">
        <w:rPr>
          <w:sz w:val="21"/>
          <w:szCs w:val="21"/>
        </w:rPr>
        <w:t xml:space="preserve">your child’s counselor </w:t>
      </w:r>
      <w:r w:rsidRPr="00207EF6">
        <w:rPr>
          <w:sz w:val="21"/>
          <w:szCs w:val="21"/>
        </w:rPr>
        <w:t xml:space="preserve">will provide information as needed (if appropriate releases are signed or a court order is provided), but </w:t>
      </w:r>
      <w:r w:rsidR="00E24D17">
        <w:rPr>
          <w:sz w:val="21"/>
          <w:szCs w:val="21"/>
        </w:rPr>
        <w:t>the counselor</w:t>
      </w:r>
      <w:r w:rsidRPr="00207EF6">
        <w:rPr>
          <w:sz w:val="21"/>
          <w:szCs w:val="21"/>
        </w:rPr>
        <w:t xml:space="preserve"> will not make any recommendation about the final decision.</w:t>
      </w:r>
      <w:r w:rsidRPr="00207EF6">
        <w:rPr>
          <w:rStyle w:val="FootnoteReference"/>
          <w:sz w:val="21"/>
          <w:szCs w:val="21"/>
        </w:rPr>
        <w:footnoteReference w:customMarkFollows="1" w:id="1"/>
        <w:sym w:font="Symbol" w:char="F020"/>
      </w:r>
      <w:r w:rsidRPr="00207EF6">
        <w:rPr>
          <w:sz w:val="21"/>
          <w:szCs w:val="21"/>
        </w:rPr>
        <w:t xml:space="preserve"> Furthermore,</w:t>
      </w:r>
      <w:r w:rsidR="003B3A66" w:rsidRPr="00207EF6">
        <w:rPr>
          <w:rFonts w:ascii="Arial" w:hAnsi="Arial" w:cs="Arial"/>
          <w:sz w:val="21"/>
          <w:szCs w:val="21"/>
        </w:rPr>
        <w:t xml:space="preserve"> </w:t>
      </w:r>
      <w:r w:rsidR="003B3A66" w:rsidRPr="00207EF6">
        <w:rPr>
          <w:rFonts w:cs="Arial"/>
          <w:sz w:val="21"/>
          <w:szCs w:val="21"/>
        </w:rPr>
        <w:t xml:space="preserve">should </w:t>
      </w:r>
      <w:r w:rsidR="00E24D17">
        <w:rPr>
          <w:rFonts w:cs="Arial"/>
          <w:sz w:val="21"/>
          <w:szCs w:val="21"/>
        </w:rPr>
        <w:t xml:space="preserve">one of our counselors </w:t>
      </w:r>
      <w:r w:rsidR="003B3A66" w:rsidRPr="00207EF6">
        <w:rPr>
          <w:rFonts w:cs="Arial"/>
          <w:sz w:val="21"/>
          <w:szCs w:val="21"/>
        </w:rPr>
        <w:t xml:space="preserve">be involved in legal proceedings, it is agreed that </w:t>
      </w:r>
      <w:r w:rsidR="00E24D17">
        <w:rPr>
          <w:rFonts w:cs="Arial"/>
          <w:sz w:val="21"/>
          <w:szCs w:val="21"/>
        </w:rPr>
        <w:t>his/her</w:t>
      </w:r>
      <w:r w:rsidR="003B3A66" w:rsidRPr="00207EF6">
        <w:rPr>
          <w:rFonts w:cs="Arial"/>
          <w:sz w:val="21"/>
          <w:szCs w:val="21"/>
        </w:rPr>
        <w:t xml:space="preserve"> services will be paid for by the responsible party at </w:t>
      </w:r>
      <w:r w:rsidR="00E24D17">
        <w:rPr>
          <w:rFonts w:cs="Arial"/>
          <w:sz w:val="21"/>
          <w:szCs w:val="21"/>
        </w:rPr>
        <w:t>our</w:t>
      </w:r>
      <w:r w:rsidR="003B3A66" w:rsidRPr="00207EF6">
        <w:rPr>
          <w:rFonts w:cs="Arial"/>
          <w:sz w:val="21"/>
          <w:szCs w:val="21"/>
        </w:rPr>
        <w:t xml:space="preserve">  current rates per hour of </w:t>
      </w:r>
      <w:r w:rsidR="00E24D17">
        <w:rPr>
          <w:rFonts w:cs="Arial"/>
          <w:sz w:val="21"/>
          <w:szCs w:val="21"/>
        </w:rPr>
        <w:t xml:space="preserve">court </w:t>
      </w:r>
      <w:r w:rsidR="003B3A66" w:rsidRPr="00207EF6">
        <w:rPr>
          <w:rFonts w:cs="Arial"/>
          <w:sz w:val="21"/>
          <w:szCs w:val="21"/>
        </w:rPr>
        <w:t>time</w:t>
      </w:r>
      <w:r w:rsidR="00E24D17">
        <w:rPr>
          <w:rFonts w:cs="Arial"/>
          <w:sz w:val="21"/>
          <w:szCs w:val="21"/>
        </w:rPr>
        <w:t xml:space="preserve"> at 250 per hr</w:t>
      </w:r>
      <w:r w:rsidR="003B3A66" w:rsidRPr="00207EF6">
        <w:rPr>
          <w:sz w:val="21"/>
          <w:szCs w:val="21"/>
        </w:rPr>
        <w:t>.</w:t>
      </w:r>
    </w:p>
    <w:p w14:paraId="4443F50F" w14:textId="77777777" w:rsidR="000659CB" w:rsidRPr="00207EF6" w:rsidRDefault="000659CB" w:rsidP="000659CB">
      <w:pPr>
        <w:rPr>
          <w:sz w:val="21"/>
          <w:szCs w:val="21"/>
        </w:rPr>
      </w:pPr>
    </w:p>
    <w:p w14:paraId="40B4A77A" w14:textId="21CE36F3" w:rsidR="00207EF6" w:rsidRPr="00207EF6" w:rsidRDefault="008030E0" w:rsidP="00207EF6">
      <w:pPr>
        <w:rPr>
          <w:sz w:val="21"/>
          <w:szCs w:val="21"/>
        </w:rPr>
      </w:pPr>
      <w:r w:rsidRPr="00207EF6">
        <w:rPr>
          <w:sz w:val="21"/>
          <w:szCs w:val="21"/>
        </w:rPr>
        <w:t>________________</w:t>
      </w:r>
      <w:r w:rsidR="001B51DD" w:rsidRPr="00207EF6">
        <w:rPr>
          <w:sz w:val="21"/>
          <w:szCs w:val="21"/>
        </w:rPr>
        <w:t>______________________</w:t>
      </w:r>
      <w:r w:rsidR="00207EF6">
        <w:rPr>
          <w:sz w:val="21"/>
          <w:szCs w:val="21"/>
        </w:rPr>
        <w:t>____</w:t>
      </w:r>
      <w:r w:rsidR="00207EF6">
        <w:rPr>
          <w:sz w:val="21"/>
          <w:szCs w:val="21"/>
        </w:rPr>
        <w:tab/>
      </w:r>
      <w:r w:rsidRPr="00207EF6">
        <w:rPr>
          <w:sz w:val="21"/>
          <w:szCs w:val="21"/>
        </w:rPr>
        <w:t>____________________</w:t>
      </w:r>
      <w:r w:rsidR="00207EF6">
        <w:rPr>
          <w:sz w:val="21"/>
          <w:szCs w:val="21"/>
        </w:rPr>
        <w:br/>
        <w:t xml:space="preserve">Parent/Guardian Signature </w:t>
      </w:r>
      <w:r w:rsidR="00207EF6">
        <w:rPr>
          <w:sz w:val="21"/>
          <w:szCs w:val="21"/>
        </w:rPr>
        <w:tab/>
      </w:r>
      <w:r w:rsidR="00207EF6">
        <w:rPr>
          <w:sz w:val="21"/>
          <w:szCs w:val="21"/>
        </w:rPr>
        <w:tab/>
      </w:r>
      <w:r w:rsidR="00207EF6">
        <w:rPr>
          <w:sz w:val="21"/>
          <w:szCs w:val="21"/>
        </w:rPr>
        <w:tab/>
      </w:r>
      <w:r w:rsidR="00207EF6">
        <w:rPr>
          <w:sz w:val="21"/>
          <w:szCs w:val="21"/>
        </w:rPr>
        <w:tab/>
      </w:r>
      <w:r w:rsidR="00207EF6" w:rsidRPr="00207EF6">
        <w:rPr>
          <w:sz w:val="21"/>
          <w:szCs w:val="21"/>
        </w:rPr>
        <w:t>Date</w:t>
      </w:r>
    </w:p>
    <w:p w14:paraId="2C5A3771" w14:textId="77777777" w:rsidR="00207EF6" w:rsidRPr="00207EF6" w:rsidRDefault="00207EF6" w:rsidP="00207EF6">
      <w:pPr>
        <w:rPr>
          <w:sz w:val="21"/>
          <w:szCs w:val="21"/>
        </w:rPr>
      </w:pPr>
    </w:p>
    <w:p w14:paraId="1C0DC1CA" w14:textId="77777777" w:rsidR="00207EF6" w:rsidRPr="00207EF6" w:rsidRDefault="00207EF6" w:rsidP="00207EF6">
      <w:pPr>
        <w:rPr>
          <w:sz w:val="21"/>
          <w:szCs w:val="21"/>
        </w:rPr>
      </w:pPr>
    </w:p>
    <w:p w14:paraId="6222BB2E" w14:textId="76D98EC0" w:rsidR="001B51DD" w:rsidRPr="00207EF6" w:rsidRDefault="008030E0" w:rsidP="00207EF6">
      <w:pPr>
        <w:rPr>
          <w:sz w:val="21"/>
          <w:szCs w:val="21"/>
        </w:rPr>
      </w:pPr>
      <w:r w:rsidRPr="00207EF6">
        <w:rPr>
          <w:sz w:val="21"/>
          <w:szCs w:val="21"/>
        </w:rPr>
        <w:t>___________</w:t>
      </w:r>
      <w:r w:rsidR="001B51DD" w:rsidRPr="00207EF6">
        <w:rPr>
          <w:sz w:val="21"/>
          <w:szCs w:val="21"/>
        </w:rPr>
        <w:t>____________________________</w:t>
      </w:r>
      <w:r w:rsidR="00F5353D" w:rsidRPr="00207EF6">
        <w:rPr>
          <w:sz w:val="21"/>
          <w:szCs w:val="21"/>
        </w:rPr>
        <w:t>__</w:t>
      </w:r>
      <w:r w:rsidR="001B51DD" w:rsidRPr="00207EF6">
        <w:rPr>
          <w:sz w:val="21"/>
          <w:szCs w:val="21"/>
        </w:rPr>
        <w:tab/>
      </w:r>
      <w:r w:rsidR="001B51DD" w:rsidRPr="00207EF6">
        <w:rPr>
          <w:sz w:val="21"/>
          <w:szCs w:val="21"/>
        </w:rPr>
        <w:tab/>
      </w:r>
      <w:r w:rsidRPr="00207EF6">
        <w:rPr>
          <w:sz w:val="21"/>
          <w:szCs w:val="21"/>
        </w:rPr>
        <w:t>____________________</w:t>
      </w:r>
      <w:r w:rsidRPr="00207EF6">
        <w:rPr>
          <w:sz w:val="21"/>
          <w:szCs w:val="21"/>
        </w:rPr>
        <w:br/>
        <w:t xml:space="preserve">Witness Signature                                                      </w:t>
      </w:r>
      <w:r w:rsidR="00207EF6">
        <w:rPr>
          <w:sz w:val="21"/>
          <w:szCs w:val="21"/>
        </w:rPr>
        <w:t xml:space="preserve">              </w:t>
      </w:r>
      <w:r w:rsidRPr="00207EF6">
        <w:rPr>
          <w:sz w:val="21"/>
          <w:szCs w:val="21"/>
        </w:rPr>
        <w:t>Date</w:t>
      </w:r>
    </w:p>
    <w:sectPr w:rsidR="001B51DD" w:rsidRPr="00207EF6" w:rsidSect="001B51DD">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78C09C" w14:textId="77777777" w:rsidR="00AE5BFD" w:rsidRDefault="00AE5BFD">
      <w:r>
        <w:separator/>
      </w:r>
    </w:p>
  </w:endnote>
  <w:endnote w:type="continuationSeparator" w:id="0">
    <w:p w14:paraId="722C687E" w14:textId="77777777" w:rsidR="00AE5BFD" w:rsidRDefault="00AE5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344E33" w14:textId="77777777" w:rsidR="00AE5BFD" w:rsidRDefault="00AE5BFD">
      <w:r>
        <w:separator/>
      </w:r>
    </w:p>
  </w:footnote>
  <w:footnote w:type="continuationSeparator" w:id="0">
    <w:p w14:paraId="7E9FB808" w14:textId="77777777" w:rsidR="00AE5BFD" w:rsidRDefault="00AE5BFD">
      <w:r>
        <w:continuationSeparator/>
      </w:r>
    </w:p>
  </w:footnote>
  <w:footnote w:id="1">
    <w:p w14:paraId="44857218" w14:textId="77777777" w:rsidR="001B51DD" w:rsidRDefault="001B51DD">
      <w:pPr>
        <w:pStyle w:val="FootnoteText"/>
        <w:rPr>
          <w:sz w:val="2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45B57" w14:textId="77777777" w:rsidR="0059051D" w:rsidRDefault="0059051D" w:rsidP="000659CB">
    <w:pPr>
      <w:pStyle w:val="NoSpacing"/>
      <w:rPr>
        <w:sz w:val="24"/>
        <w:szCs w:val="24"/>
      </w:rPr>
    </w:pPr>
  </w:p>
  <w:p w14:paraId="7AE6276D" w14:textId="591E842B" w:rsidR="00E24D17" w:rsidRDefault="00E24D17" w:rsidP="00207EF6">
    <w:pPr>
      <w:pStyle w:val="Header"/>
      <w:jc w:val="center"/>
      <w:rPr>
        <w:sz w:val="22"/>
        <w:szCs w:val="22"/>
      </w:rPr>
    </w:pPr>
    <w:r>
      <w:rPr>
        <w:sz w:val="22"/>
        <w:szCs w:val="22"/>
      </w:rPr>
      <w:t>Cuda Counseling LCSW, PLLC</w:t>
    </w:r>
  </w:p>
  <w:p w14:paraId="23863510" w14:textId="24EF4D4D" w:rsidR="00207EF6" w:rsidRPr="00207EF6" w:rsidRDefault="00E24D17" w:rsidP="00E24D17">
    <w:pPr>
      <w:pStyle w:val="Header"/>
      <w:jc w:val="center"/>
      <w:rPr>
        <w:sz w:val="20"/>
        <w:szCs w:val="20"/>
      </w:rPr>
    </w:pPr>
    <w:r>
      <w:rPr>
        <w:sz w:val="20"/>
        <w:szCs w:val="20"/>
      </w:rPr>
      <w:t>Rome and Herkimer Location</w:t>
    </w:r>
  </w:p>
  <w:p w14:paraId="7E57F14B" w14:textId="17572472" w:rsidR="000659CB" w:rsidRPr="00207EF6" w:rsidRDefault="00A142C8" w:rsidP="00207EF6">
    <w:pPr>
      <w:jc w:val="center"/>
      <w:rPr>
        <w:sz w:val="20"/>
        <w:szCs w:val="20"/>
      </w:rPr>
    </w:pPr>
    <w:r>
      <w:rPr>
        <w:sz w:val="20"/>
        <w:szCs w:val="20"/>
      </w:rPr>
      <w:t>Phone: (</w:t>
    </w:r>
    <w:r w:rsidR="00E24D17">
      <w:rPr>
        <w:sz w:val="20"/>
        <w:szCs w:val="20"/>
      </w:rPr>
      <w:t>315</w:t>
    </w:r>
    <w:r>
      <w:rPr>
        <w:sz w:val="20"/>
        <w:szCs w:val="20"/>
      </w:rPr>
      <w:t xml:space="preserve">) </w:t>
    </w:r>
    <w:r w:rsidR="00E24D17">
      <w:rPr>
        <w:sz w:val="20"/>
        <w:szCs w:val="20"/>
      </w:rPr>
      <w:t>866</w:t>
    </w:r>
    <w:r>
      <w:rPr>
        <w:sz w:val="20"/>
        <w:szCs w:val="20"/>
      </w:rPr>
      <w:t>-</w:t>
    </w:r>
    <w:r w:rsidR="00E24D17">
      <w:rPr>
        <w:sz w:val="20"/>
        <w:szCs w:val="20"/>
      </w:rPr>
      <w:t>0100</w:t>
    </w:r>
    <w:r>
      <w:rPr>
        <w:sz w:val="20"/>
        <w:szCs w:val="20"/>
      </w:rPr>
      <w:t xml:space="preserve">   Fax: (</w:t>
    </w:r>
    <w:r w:rsidR="00E24D17">
      <w:rPr>
        <w:sz w:val="20"/>
        <w:szCs w:val="20"/>
      </w:rPr>
      <w:t>315</w:t>
    </w:r>
    <w:r>
      <w:rPr>
        <w:sz w:val="20"/>
        <w:szCs w:val="20"/>
      </w:rPr>
      <w:t xml:space="preserve">) </w:t>
    </w:r>
    <w:r w:rsidR="00E24D17">
      <w:rPr>
        <w:sz w:val="20"/>
        <w:szCs w:val="20"/>
      </w:rPr>
      <w:t>866</w:t>
    </w:r>
    <w:r>
      <w:rPr>
        <w:sz w:val="20"/>
        <w:szCs w:val="20"/>
      </w:rPr>
      <w:t>-</w:t>
    </w:r>
    <w:r w:rsidR="00E24D17">
      <w:rPr>
        <w:sz w:val="20"/>
        <w:szCs w:val="20"/>
      </w:rPr>
      <w:t>0101</w:t>
    </w:r>
  </w:p>
  <w:p w14:paraId="0D05770E" w14:textId="45E6F7BC" w:rsidR="00F04B0C" w:rsidRDefault="00F04B0C" w:rsidP="0059051D">
    <w:pPr>
      <w:pStyle w:val="Header"/>
    </w:pPr>
    <w:r>
      <w:t>_____</w:t>
    </w:r>
    <w:r w:rsidR="00110B34">
      <w:t>__________________________________________</w:t>
    </w:r>
    <w:r w:rsidR="00B8799B">
      <w:t>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29013B"/>
    <w:multiLevelType w:val="hybridMultilevel"/>
    <w:tmpl w:val="C7E2DD5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IyMjU3NzY3sTQxt7BU0lEKTi0uzszPAykwqQUAmHASGCwAAAA="/>
  </w:docVars>
  <w:rsids>
    <w:rsidRoot w:val="00EF34F2"/>
    <w:rsid w:val="00063DD8"/>
    <w:rsid w:val="000659CB"/>
    <w:rsid w:val="000B218E"/>
    <w:rsid w:val="000E7485"/>
    <w:rsid w:val="00110B34"/>
    <w:rsid w:val="00135F9A"/>
    <w:rsid w:val="00136EBE"/>
    <w:rsid w:val="00144FC8"/>
    <w:rsid w:val="00183E43"/>
    <w:rsid w:val="001B51DD"/>
    <w:rsid w:val="001F000F"/>
    <w:rsid w:val="00207EF6"/>
    <w:rsid w:val="00303DCD"/>
    <w:rsid w:val="0034278C"/>
    <w:rsid w:val="00355C83"/>
    <w:rsid w:val="00366EB1"/>
    <w:rsid w:val="003B3A66"/>
    <w:rsid w:val="003D737C"/>
    <w:rsid w:val="004A74F0"/>
    <w:rsid w:val="0059051D"/>
    <w:rsid w:val="00596D96"/>
    <w:rsid w:val="005A2760"/>
    <w:rsid w:val="005B7806"/>
    <w:rsid w:val="00611AFB"/>
    <w:rsid w:val="00655E76"/>
    <w:rsid w:val="006C1CE5"/>
    <w:rsid w:val="006D0287"/>
    <w:rsid w:val="007D65F0"/>
    <w:rsid w:val="008030E0"/>
    <w:rsid w:val="008345F0"/>
    <w:rsid w:val="0085739F"/>
    <w:rsid w:val="00896902"/>
    <w:rsid w:val="008B3928"/>
    <w:rsid w:val="008E116D"/>
    <w:rsid w:val="008F419A"/>
    <w:rsid w:val="009107EE"/>
    <w:rsid w:val="009B19F6"/>
    <w:rsid w:val="009B3338"/>
    <w:rsid w:val="00A142C8"/>
    <w:rsid w:val="00A413EB"/>
    <w:rsid w:val="00A75D38"/>
    <w:rsid w:val="00A83C1B"/>
    <w:rsid w:val="00AA078B"/>
    <w:rsid w:val="00AE5BFD"/>
    <w:rsid w:val="00B346AA"/>
    <w:rsid w:val="00B8799B"/>
    <w:rsid w:val="00B9197D"/>
    <w:rsid w:val="00CA5108"/>
    <w:rsid w:val="00E14183"/>
    <w:rsid w:val="00E24D17"/>
    <w:rsid w:val="00EF34F2"/>
    <w:rsid w:val="00F04B0C"/>
    <w:rsid w:val="00F5353D"/>
    <w:rsid w:val="00F57CE1"/>
    <w:rsid w:val="00FE6A0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239649"/>
  <w15:chartTrackingRefBased/>
  <w15:docId w15:val="{2BFA55C7-CBA6-AE43-BBD2-A3720489B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firstLine="720"/>
    </w:pPr>
    <w:rPr>
      <w:sz w:val="26"/>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Title">
    <w:name w:val="Title"/>
    <w:basedOn w:val="Normal"/>
    <w:qFormat/>
    <w:pPr>
      <w:ind w:firstLine="720"/>
      <w:jc w:val="center"/>
    </w:pPr>
    <w:rPr>
      <w:b/>
      <w:bCs/>
      <w:sz w:val="20"/>
      <w:szCs w:val="20"/>
    </w:rPr>
  </w:style>
  <w:style w:type="paragraph" w:styleId="BodyText">
    <w:name w:val="Body Text"/>
    <w:basedOn w:val="Normal"/>
    <w:pPr>
      <w:spacing w:line="249" w:lineRule="auto"/>
    </w:pPr>
    <w:rPr>
      <w:sz w:val="20"/>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Para-indent">
    <w:name w:val="Para-indent"/>
    <w:basedOn w:val="Normal"/>
    <w:pPr>
      <w:overflowPunct w:val="0"/>
      <w:autoSpaceDE w:val="0"/>
      <w:autoSpaceDN w:val="0"/>
      <w:adjustRightInd w:val="0"/>
      <w:spacing w:line="280" w:lineRule="exact"/>
      <w:ind w:firstLine="270"/>
      <w:jc w:val="both"/>
      <w:textAlignment w:val="baseline"/>
    </w:pPr>
    <w:rPr>
      <w:sz w:val="22"/>
      <w:szCs w:val="20"/>
    </w:rPr>
  </w:style>
  <w:style w:type="paragraph" w:styleId="BodyText2">
    <w:name w:val="Body Text 2"/>
    <w:basedOn w:val="Normal"/>
    <w:rPr>
      <w:sz w:val="22"/>
      <w:szCs w:val="20"/>
    </w:rPr>
  </w:style>
  <w:style w:type="paragraph" w:styleId="NoSpacing">
    <w:name w:val="No Spacing"/>
    <w:uiPriority w:val="1"/>
    <w:qFormat/>
    <w:rsid w:val="00110B34"/>
    <w:pPr>
      <w:suppressAutoHyphens/>
      <w:overflowPunct w:val="0"/>
      <w:autoSpaceDE w:val="0"/>
      <w:textAlignment w:val="baseline"/>
    </w:pPr>
    <w:rPr>
      <w:lang w:eastAsia="ar-SA"/>
    </w:rPr>
  </w:style>
  <w:style w:type="character" w:customStyle="1" w:styleId="FooterChar">
    <w:name w:val="Footer Char"/>
    <w:link w:val="Footer"/>
    <w:uiPriority w:val="99"/>
    <w:rsid w:val="00183E43"/>
    <w:rPr>
      <w:sz w:val="24"/>
      <w:szCs w:val="24"/>
    </w:rPr>
  </w:style>
  <w:style w:type="paragraph" w:styleId="BalloonText">
    <w:name w:val="Balloon Text"/>
    <w:basedOn w:val="Normal"/>
    <w:link w:val="BalloonTextChar"/>
    <w:uiPriority w:val="99"/>
    <w:semiHidden/>
    <w:unhideWhenUsed/>
    <w:rsid w:val="00183E43"/>
    <w:rPr>
      <w:rFonts w:ascii="Tahoma" w:hAnsi="Tahoma" w:cs="Tahoma"/>
      <w:sz w:val="16"/>
      <w:szCs w:val="16"/>
    </w:rPr>
  </w:style>
  <w:style w:type="character" w:customStyle="1" w:styleId="BalloonTextChar">
    <w:name w:val="Balloon Text Char"/>
    <w:link w:val="BalloonText"/>
    <w:uiPriority w:val="99"/>
    <w:semiHidden/>
    <w:rsid w:val="00183E43"/>
    <w:rPr>
      <w:rFonts w:ascii="Tahoma" w:hAnsi="Tahoma" w:cs="Tahoma"/>
      <w:sz w:val="16"/>
      <w:szCs w:val="16"/>
    </w:rPr>
  </w:style>
  <w:style w:type="character" w:customStyle="1" w:styleId="HeaderChar">
    <w:name w:val="Header Char"/>
    <w:basedOn w:val="DefaultParagraphFont"/>
    <w:link w:val="Header"/>
    <w:rsid w:val="00207EF6"/>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705</Words>
  <Characters>4022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Consent for Psychological Outpatient Treatment for Children and Adolescents</vt:lpstr>
    </vt:vector>
  </TitlesOfParts>
  <Company>South Colonie CSD</Company>
  <LinksUpToDate>false</LinksUpToDate>
  <CharactersWithSpaces>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for Psychological Outpatient Treatment for Children and Adolescents</dc:title>
  <dc:subject/>
  <dc:creator>BrooksJ</dc:creator>
  <cp:keywords/>
  <cp:lastModifiedBy>Powers,Natalie</cp:lastModifiedBy>
  <cp:revision>2</cp:revision>
  <cp:lastPrinted>2020-03-18T16:21:00Z</cp:lastPrinted>
  <dcterms:created xsi:type="dcterms:W3CDTF">2020-04-02T15:42:00Z</dcterms:created>
  <dcterms:modified xsi:type="dcterms:W3CDTF">2020-04-02T15:42:00Z</dcterms:modified>
</cp:coreProperties>
</file>